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340D" w14:textId="0A5259DC" w:rsidR="004420A1" w:rsidRPr="00641F7F" w:rsidRDefault="00641F7F" w:rsidP="00641F7F">
      <w:pPr>
        <w:jc w:val="center"/>
        <w:rPr>
          <w:rFonts w:ascii="Bookman Old Style" w:hAnsi="Bookman Old Style"/>
        </w:rPr>
      </w:pPr>
      <w:r w:rsidRPr="00641F7F">
        <w:rPr>
          <w:rFonts w:ascii="Bookman Old Style" w:hAnsi="Bookman Old Style"/>
          <w:noProof/>
        </w:rPr>
        <w:drawing>
          <wp:inline distT="0" distB="0" distL="0" distR="0" wp14:anchorId="093674F7" wp14:editId="74B313FA">
            <wp:extent cx="4100593" cy="2258536"/>
            <wp:effectExtent l="0" t="0" r="0" b="8890"/>
            <wp:docPr id="14468548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6" b="59556"/>
                    <a:stretch/>
                  </pic:blipFill>
                  <pic:spPr bwMode="auto">
                    <a:xfrm>
                      <a:off x="0" y="0"/>
                      <a:ext cx="4143294" cy="228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D927C0" w14:textId="79C77A7D" w:rsidR="00641F7F" w:rsidRPr="00367899" w:rsidRDefault="00641F7F" w:rsidP="00367899">
      <w:pPr>
        <w:jc w:val="center"/>
        <w:rPr>
          <w:rFonts w:ascii="Bookman Old Style" w:hAnsi="Bookman Old Style"/>
          <w:b/>
          <w:bCs/>
          <w:color w:val="0070C0"/>
          <w:sz w:val="26"/>
          <w:szCs w:val="26"/>
        </w:rPr>
      </w:pPr>
      <w:r w:rsidRPr="00367899">
        <w:rPr>
          <w:rFonts w:ascii="Bookman Old Style" w:hAnsi="Bookman Old Style"/>
          <w:b/>
          <w:bCs/>
          <w:color w:val="0070C0"/>
          <w:sz w:val="26"/>
          <w:szCs w:val="26"/>
        </w:rPr>
        <w:t>NOTE SUR</w:t>
      </w:r>
      <w:r w:rsidR="00367899" w:rsidRPr="00367899">
        <w:rPr>
          <w:rFonts w:ascii="Bookman Old Style" w:hAnsi="Bookman Old Style"/>
          <w:b/>
          <w:bCs/>
          <w:color w:val="0070C0"/>
          <w:sz w:val="26"/>
          <w:szCs w:val="26"/>
        </w:rPr>
        <w:t xml:space="preserve"> </w:t>
      </w:r>
      <w:r w:rsidRPr="00367899">
        <w:rPr>
          <w:rFonts w:ascii="Bookman Old Style" w:hAnsi="Bookman Old Style"/>
          <w:b/>
          <w:bCs/>
          <w:color w:val="0070C0"/>
          <w:sz w:val="26"/>
          <w:szCs w:val="26"/>
        </w:rPr>
        <w:t xml:space="preserve">L’OPERATION DE RENTREE 2023-2024 </w:t>
      </w:r>
      <w:r w:rsidR="00367899" w:rsidRPr="00367899">
        <w:rPr>
          <w:rFonts w:ascii="Bookman Old Style" w:hAnsi="Bookman Old Style"/>
          <w:b/>
          <w:bCs/>
          <w:color w:val="0070C0"/>
          <w:sz w:val="26"/>
          <w:szCs w:val="26"/>
        </w:rPr>
        <w:t>« </w:t>
      </w:r>
      <w:r w:rsidRPr="00367899">
        <w:rPr>
          <w:rFonts w:ascii="Bookman Old Style" w:hAnsi="Bookman Old Style"/>
          <w:b/>
          <w:bCs/>
          <w:color w:val="0070C0"/>
          <w:sz w:val="26"/>
          <w:szCs w:val="26"/>
        </w:rPr>
        <w:t>JUDOGIS ADIDAS</w:t>
      </w:r>
      <w:r w:rsidR="00367899" w:rsidRPr="00367899">
        <w:rPr>
          <w:rFonts w:ascii="Bookman Old Style" w:hAnsi="Bookman Old Style"/>
          <w:b/>
          <w:bCs/>
          <w:color w:val="0070C0"/>
          <w:sz w:val="26"/>
          <w:szCs w:val="26"/>
        </w:rPr>
        <w:t> »</w:t>
      </w:r>
    </w:p>
    <w:p w14:paraId="4F4B268C" w14:textId="77777777" w:rsidR="00641F7F" w:rsidRDefault="00641F7F" w:rsidP="00641F7F">
      <w:pPr>
        <w:rPr>
          <w:rFonts w:ascii="Bookman Old Style" w:hAnsi="Bookman Old Style"/>
        </w:rPr>
      </w:pPr>
    </w:p>
    <w:p w14:paraId="588A2B37" w14:textId="6DAABF99" w:rsidR="00641F7F" w:rsidRDefault="00641F7F" w:rsidP="00641F7F">
      <w:pPr>
        <w:pStyle w:val="Paragraphedeliste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641F7F">
        <w:rPr>
          <w:rFonts w:ascii="Bookman Old Style" w:hAnsi="Bookman Old Style"/>
          <w:sz w:val="28"/>
          <w:szCs w:val="28"/>
        </w:rPr>
        <w:t xml:space="preserve">Cette opération </w:t>
      </w:r>
      <w:r w:rsidR="00207B73">
        <w:rPr>
          <w:rFonts w:ascii="Bookman Old Style" w:hAnsi="Bookman Old Style"/>
          <w:sz w:val="28"/>
          <w:szCs w:val="28"/>
        </w:rPr>
        <w:t>de</w:t>
      </w:r>
      <w:r w:rsidRPr="00641F7F">
        <w:rPr>
          <w:rFonts w:ascii="Bookman Old Style" w:hAnsi="Bookman Old Style"/>
          <w:sz w:val="28"/>
          <w:szCs w:val="28"/>
        </w:rPr>
        <w:t xml:space="preserve"> 500 judogis (100 chez Yab Sports et 400 chez Action Sports</w:t>
      </w:r>
      <w:r>
        <w:rPr>
          <w:rFonts w:ascii="Bookman Old Style" w:hAnsi="Bookman Old Style"/>
          <w:sz w:val="28"/>
          <w:szCs w:val="28"/>
        </w:rPr>
        <w:t xml:space="preserve">) </w:t>
      </w:r>
      <w:r w:rsidR="00207B73">
        <w:rPr>
          <w:rFonts w:ascii="Bookman Old Style" w:hAnsi="Bookman Old Style"/>
          <w:sz w:val="28"/>
          <w:szCs w:val="28"/>
        </w:rPr>
        <w:t>au logo de la ligue CVL judo sont accessibles sous</w:t>
      </w:r>
      <w:r>
        <w:rPr>
          <w:rFonts w:ascii="Bookman Old Style" w:hAnsi="Bookman Old Style"/>
          <w:sz w:val="28"/>
          <w:szCs w:val="28"/>
        </w:rPr>
        <w:t xml:space="preserve"> diverses tailles </w:t>
      </w:r>
      <w:r w:rsidR="00207B73">
        <w:rPr>
          <w:rFonts w:ascii="Bookman Old Style" w:hAnsi="Bookman Old Style"/>
          <w:sz w:val="28"/>
          <w:szCs w:val="28"/>
        </w:rPr>
        <w:t xml:space="preserve">allant </w:t>
      </w:r>
      <w:r>
        <w:rPr>
          <w:rFonts w:ascii="Bookman Old Style" w:hAnsi="Bookman Old Style"/>
          <w:sz w:val="28"/>
          <w:szCs w:val="28"/>
        </w:rPr>
        <w:t>de 100/110 à 150/160</w:t>
      </w:r>
      <w:r w:rsidR="00207B73">
        <w:rPr>
          <w:rFonts w:ascii="Bookman Old Style" w:hAnsi="Bookman Old Style"/>
          <w:sz w:val="28"/>
          <w:szCs w:val="28"/>
        </w:rPr>
        <w:t xml:space="preserve"> (dans la limite des stocks disponibles)</w:t>
      </w:r>
    </w:p>
    <w:p w14:paraId="6210BA9D" w14:textId="77777777" w:rsidR="00641F7F" w:rsidRPr="00641F7F" w:rsidRDefault="00641F7F" w:rsidP="00207B73">
      <w:pPr>
        <w:pStyle w:val="Paragraphedeliste"/>
        <w:rPr>
          <w:rFonts w:ascii="Bookman Old Style" w:hAnsi="Bookman Old Style"/>
          <w:sz w:val="28"/>
          <w:szCs w:val="28"/>
        </w:rPr>
      </w:pPr>
    </w:p>
    <w:p w14:paraId="7E00E397" w14:textId="3061CB78" w:rsidR="005501F1" w:rsidRDefault="00641F7F" w:rsidP="005501F1">
      <w:pPr>
        <w:pStyle w:val="Paragraphedeliste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641F7F">
        <w:rPr>
          <w:rFonts w:ascii="Bookman Old Style" w:hAnsi="Bookman Old Style"/>
          <w:sz w:val="28"/>
          <w:szCs w:val="28"/>
        </w:rPr>
        <w:t xml:space="preserve">Les commandes doivent </w:t>
      </w:r>
      <w:r w:rsidR="00207B73">
        <w:rPr>
          <w:rFonts w:ascii="Bookman Old Style" w:hAnsi="Bookman Old Style"/>
          <w:sz w:val="28"/>
          <w:szCs w:val="28"/>
        </w:rPr>
        <w:t>être prises et réglés directement à la boutique</w:t>
      </w:r>
      <w:r w:rsidR="00367899">
        <w:rPr>
          <w:rFonts w:ascii="Bookman Old Style" w:hAnsi="Bookman Old Style"/>
          <w:sz w:val="28"/>
          <w:szCs w:val="28"/>
        </w:rPr>
        <w:t xml:space="preserve"> de leur choix (Yab Sports ou Action Sports) </w:t>
      </w:r>
      <w:r w:rsidRPr="00641F7F">
        <w:rPr>
          <w:rFonts w:ascii="Bookman Old Style" w:hAnsi="Bookman Old Style"/>
          <w:sz w:val="28"/>
          <w:szCs w:val="28"/>
        </w:rPr>
        <w:t xml:space="preserve">par les clubs (pas de commande en </w:t>
      </w:r>
      <w:r>
        <w:rPr>
          <w:rFonts w:ascii="Bookman Old Style" w:hAnsi="Bookman Old Style"/>
          <w:sz w:val="28"/>
          <w:szCs w:val="28"/>
        </w:rPr>
        <w:t>d</w:t>
      </w:r>
      <w:r w:rsidRPr="00641F7F">
        <w:rPr>
          <w:rFonts w:ascii="Bookman Old Style" w:hAnsi="Bookman Old Style"/>
          <w:sz w:val="28"/>
          <w:szCs w:val="28"/>
        </w:rPr>
        <w:t>irect de parents)</w:t>
      </w:r>
      <w:r w:rsidR="00367899">
        <w:rPr>
          <w:rFonts w:ascii="Bookman Old Style" w:hAnsi="Bookman Old Style"/>
          <w:sz w:val="28"/>
          <w:szCs w:val="28"/>
        </w:rPr>
        <w:t>.</w:t>
      </w:r>
      <w:r w:rsidR="005501F1" w:rsidRPr="005501F1">
        <w:rPr>
          <w:rFonts w:ascii="Bookman Old Style" w:hAnsi="Bookman Old Style"/>
          <w:sz w:val="28"/>
          <w:szCs w:val="28"/>
        </w:rPr>
        <w:t xml:space="preserve"> </w:t>
      </w:r>
      <w:r w:rsidR="005501F1">
        <w:rPr>
          <w:rFonts w:ascii="Bookman Old Style" w:hAnsi="Bookman Old Style"/>
          <w:sz w:val="28"/>
          <w:szCs w:val="28"/>
        </w:rPr>
        <w:t xml:space="preserve"> </w:t>
      </w:r>
      <w:r w:rsidR="005501F1">
        <w:rPr>
          <w:rFonts w:ascii="Bookman Old Style" w:hAnsi="Bookman Old Style"/>
          <w:sz w:val="28"/>
          <w:szCs w:val="28"/>
        </w:rPr>
        <w:t xml:space="preserve">Yab sports et Actions sports devront </w:t>
      </w:r>
      <w:r w:rsidR="005501F1">
        <w:rPr>
          <w:rFonts w:ascii="Bookman Old Style" w:hAnsi="Bookman Old Style"/>
          <w:sz w:val="28"/>
          <w:szCs w:val="28"/>
        </w:rPr>
        <w:t xml:space="preserve">s’assurer </w:t>
      </w:r>
      <w:r w:rsidR="005501F1">
        <w:rPr>
          <w:rFonts w:ascii="Bookman Old Style" w:hAnsi="Bookman Old Style"/>
          <w:sz w:val="28"/>
          <w:szCs w:val="28"/>
        </w:rPr>
        <w:t xml:space="preserve">que les clubs sont bien affiliés à la FFJDA </w:t>
      </w:r>
    </w:p>
    <w:p w14:paraId="71271DBC" w14:textId="77777777" w:rsidR="00641F7F" w:rsidRPr="00641F7F" w:rsidRDefault="00641F7F" w:rsidP="00641F7F">
      <w:pPr>
        <w:pStyle w:val="Paragraphedeliste"/>
        <w:rPr>
          <w:rFonts w:ascii="Bookman Old Style" w:hAnsi="Bookman Old Style"/>
          <w:sz w:val="28"/>
          <w:szCs w:val="28"/>
        </w:rPr>
      </w:pPr>
    </w:p>
    <w:p w14:paraId="6EC4B7CD" w14:textId="0E7D3C08" w:rsidR="00641F7F" w:rsidRDefault="00641F7F" w:rsidP="00641F7F">
      <w:pPr>
        <w:pStyle w:val="Paragraphedeliste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641F7F">
        <w:rPr>
          <w:rFonts w:ascii="Bookman Old Style" w:hAnsi="Bookman Old Style"/>
          <w:sz w:val="28"/>
          <w:szCs w:val="28"/>
        </w:rPr>
        <w:t xml:space="preserve">Limitation </w:t>
      </w:r>
      <w:r w:rsidR="00207B73">
        <w:rPr>
          <w:rFonts w:ascii="Bookman Old Style" w:hAnsi="Bookman Old Style"/>
          <w:sz w:val="28"/>
          <w:szCs w:val="28"/>
        </w:rPr>
        <w:t>initiale jusqu’</w:t>
      </w:r>
      <w:r w:rsidRPr="00641F7F">
        <w:rPr>
          <w:rFonts w:ascii="Bookman Old Style" w:hAnsi="Bookman Old Style"/>
          <w:sz w:val="28"/>
          <w:szCs w:val="28"/>
        </w:rPr>
        <w:t xml:space="preserve">à </w:t>
      </w:r>
      <w:r w:rsidR="00207B73">
        <w:rPr>
          <w:rFonts w:ascii="Bookman Old Style" w:hAnsi="Bookman Old Style"/>
          <w:sz w:val="28"/>
          <w:szCs w:val="28"/>
        </w:rPr>
        <w:t xml:space="preserve">fin septembre à </w:t>
      </w:r>
      <w:r w:rsidRPr="00641F7F">
        <w:rPr>
          <w:rFonts w:ascii="Bookman Old Style" w:hAnsi="Bookman Old Style"/>
          <w:sz w:val="28"/>
          <w:szCs w:val="28"/>
        </w:rPr>
        <w:t>10 judogis p</w:t>
      </w:r>
      <w:r w:rsidR="00207B73">
        <w:rPr>
          <w:rFonts w:ascii="Bookman Old Style" w:hAnsi="Bookman Old Style"/>
          <w:sz w:val="28"/>
          <w:szCs w:val="28"/>
        </w:rPr>
        <w:t>ar</w:t>
      </w:r>
      <w:r w:rsidRPr="00641F7F">
        <w:rPr>
          <w:rFonts w:ascii="Bookman Old Style" w:hAnsi="Bookman Old Style"/>
          <w:sz w:val="28"/>
          <w:szCs w:val="28"/>
        </w:rPr>
        <w:t xml:space="preserve"> club</w:t>
      </w:r>
      <w:r w:rsidR="00207B73">
        <w:rPr>
          <w:rFonts w:ascii="Bookman Old Style" w:hAnsi="Bookman Old Style"/>
          <w:sz w:val="28"/>
          <w:szCs w:val="28"/>
        </w:rPr>
        <w:t xml:space="preserve"> et ce afin de permettre </w:t>
      </w:r>
      <w:r w:rsidR="00367899">
        <w:rPr>
          <w:rFonts w:ascii="Bookman Old Style" w:hAnsi="Bookman Old Style"/>
          <w:sz w:val="28"/>
          <w:szCs w:val="28"/>
        </w:rPr>
        <w:t xml:space="preserve">au plus grand nombre de </w:t>
      </w:r>
      <w:r w:rsidR="00207B73">
        <w:rPr>
          <w:rFonts w:ascii="Bookman Old Style" w:hAnsi="Bookman Old Style"/>
          <w:sz w:val="28"/>
          <w:szCs w:val="28"/>
        </w:rPr>
        <w:t>club</w:t>
      </w:r>
      <w:r w:rsidR="00367899">
        <w:rPr>
          <w:rFonts w:ascii="Bookman Old Style" w:hAnsi="Bookman Old Style"/>
          <w:sz w:val="28"/>
          <w:szCs w:val="28"/>
        </w:rPr>
        <w:t>s</w:t>
      </w:r>
      <w:r w:rsidR="00207B73">
        <w:rPr>
          <w:rFonts w:ascii="Bookman Old Style" w:hAnsi="Bookman Old Style"/>
          <w:sz w:val="28"/>
          <w:szCs w:val="28"/>
        </w:rPr>
        <w:t xml:space="preserve"> </w:t>
      </w:r>
      <w:r w:rsidR="00367899">
        <w:rPr>
          <w:rFonts w:ascii="Bookman Old Style" w:hAnsi="Bookman Old Style"/>
          <w:sz w:val="28"/>
          <w:szCs w:val="28"/>
        </w:rPr>
        <w:t>de</w:t>
      </w:r>
      <w:r w:rsidR="00207B73">
        <w:rPr>
          <w:rFonts w:ascii="Bookman Old Style" w:hAnsi="Bookman Old Style"/>
          <w:sz w:val="28"/>
          <w:szCs w:val="28"/>
        </w:rPr>
        <w:t xml:space="preserve"> profiter de cette offre. Après cette date, les clubs ayant atteints leur quota de 10 judogis pourront en commander plus, selon les stocks disponibles. </w:t>
      </w:r>
    </w:p>
    <w:p w14:paraId="002FFE69" w14:textId="77777777" w:rsidR="00641F7F" w:rsidRPr="00641F7F" w:rsidRDefault="00641F7F" w:rsidP="00641F7F">
      <w:pPr>
        <w:pStyle w:val="Paragraphedeliste"/>
        <w:rPr>
          <w:rFonts w:ascii="Bookman Old Style" w:hAnsi="Bookman Old Style"/>
          <w:sz w:val="28"/>
          <w:szCs w:val="28"/>
        </w:rPr>
      </w:pPr>
    </w:p>
    <w:p w14:paraId="62ED1D41" w14:textId="4DE57E55" w:rsidR="00641F7F" w:rsidRDefault="00367899" w:rsidP="00641F7F">
      <w:pPr>
        <w:pStyle w:val="Paragraphedeliste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Les clubs pourront, s’il le souhaite, ajouter par broderie (ou écusson) leur logo</w:t>
      </w:r>
      <w:r w:rsidR="00207B73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sur ces judogis. L’éventuelle broderie supplémentaire sera à la charge du club.</w:t>
      </w:r>
    </w:p>
    <w:p w14:paraId="4EE278DB" w14:textId="77777777" w:rsidR="00367899" w:rsidRPr="00367899" w:rsidRDefault="00367899" w:rsidP="00367899">
      <w:pPr>
        <w:pStyle w:val="Paragraphedeliste"/>
        <w:rPr>
          <w:rFonts w:ascii="Bookman Old Style" w:hAnsi="Bookman Old Style"/>
          <w:sz w:val="28"/>
          <w:szCs w:val="28"/>
        </w:rPr>
      </w:pPr>
    </w:p>
    <w:p w14:paraId="013C103F" w14:textId="77777777" w:rsidR="005501F1" w:rsidRDefault="00367899" w:rsidP="005501F1">
      <w:pPr>
        <w:pStyle w:val="Paragraphedeliste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Les clubs sont invités à préciser à leurs adhérents ou parents bénéficiaires de l’opération que ces judogis sont financés au ¾ par la ligue CVL dans le cadre de son plan de développement territorial, conjointement avec notre partenaire ADIDAS. </w:t>
      </w:r>
    </w:p>
    <w:p w14:paraId="7847FA47" w14:textId="77777777" w:rsidR="005501F1" w:rsidRPr="005501F1" w:rsidRDefault="005501F1" w:rsidP="005501F1">
      <w:pPr>
        <w:pStyle w:val="Paragraphedeliste"/>
        <w:rPr>
          <w:rFonts w:ascii="Bookman Old Style" w:hAnsi="Bookman Old Style"/>
          <w:sz w:val="28"/>
          <w:szCs w:val="28"/>
        </w:rPr>
      </w:pPr>
    </w:p>
    <w:p w14:paraId="1AAE2375" w14:textId="1579EB14" w:rsidR="005501F1" w:rsidRDefault="005501F1" w:rsidP="005501F1">
      <w:pPr>
        <w:pStyle w:val="Paragraphedeliste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Yab sports et Actions sports s’engagent à fournir, à la fin de l’opération, un listing récapitulant le nombre de judogis commandé par club avec le nom du judoka concerné.</w:t>
      </w:r>
    </w:p>
    <w:p w14:paraId="3E1536C2" w14:textId="25930D82" w:rsidR="00367899" w:rsidRPr="00641F7F" w:rsidRDefault="00367899" w:rsidP="005501F1">
      <w:pPr>
        <w:pStyle w:val="Paragraphedeliste"/>
        <w:rPr>
          <w:rFonts w:ascii="Bookman Old Style" w:hAnsi="Bookman Old Style"/>
          <w:sz w:val="28"/>
          <w:szCs w:val="28"/>
        </w:rPr>
      </w:pPr>
    </w:p>
    <w:sectPr w:rsidR="00367899" w:rsidRPr="00641F7F" w:rsidSect="00641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A7151"/>
    <w:multiLevelType w:val="hybridMultilevel"/>
    <w:tmpl w:val="CCFEBBD2"/>
    <w:lvl w:ilvl="0" w:tplc="16A8992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40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7F"/>
    <w:rsid w:val="00207B73"/>
    <w:rsid w:val="00367899"/>
    <w:rsid w:val="004420A1"/>
    <w:rsid w:val="005501F1"/>
    <w:rsid w:val="0064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3EB660"/>
  <w15:chartTrackingRefBased/>
  <w15:docId w15:val="{06A2AC50-EE6A-487C-BD87-9A2062D7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1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60F7C8D60B14A9EB298FFF6D0B2D9" ma:contentTypeVersion="13" ma:contentTypeDescription="Crée un document." ma:contentTypeScope="" ma:versionID="6fb9bc25fbef9344c4a8ebd0b52a6130">
  <xsd:schema xmlns:xsd="http://www.w3.org/2001/XMLSchema" xmlns:xs="http://www.w3.org/2001/XMLSchema" xmlns:p="http://schemas.microsoft.com/office/2006/metadata/properties" xmlns:ns2="26263495-8477-43bc-8c7c-58a7cde3ba25" xmlns:ns3="89dc36de-1d28-4c1c-9013-0c27437b4c01" targetNamespace="http://schemas.microsoft.com/office/2006/metadata/properties" ma:root="true" ma:fieldsID="23a7d680acf2ee5c2e0e4fa5fd93384a" ns2:_="" ns3:_="">
    <xsd:import namespace="26263495-8477-43bc-8c7c-58a7cde3ba25"/>
    <xsd:import namespace="89dc36de-1d28-4c1c-9013-0c27437b4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63495-8477-43bc-8c7c-58a7cde3b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4ac12db7-0135-45bb-ac12-848fabb1b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36de-1d28-4c1c-9013-0c27437b4c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1cd9ee4-f14a-4c18-acd9-1a9f33727e5d}" ma:internalName="TaxCatchAll" ma:showField="CatchAllData" ma:web="89dc36de-1d28-4c1c-9013-0c27437b4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6D7AFE-A417-4525-B52F-D92AC8957373}"/>
</file>

<file path=customXml/itemProps2.xml><?xml version="1.0" encoding="utf-8"?>
<ds:datastoreItem xmlns:ds="http://schemas.openxmlformats.org/officeDocument/2006/customXml" ds:itemID="{CF982C49-A24A-4B0A-AA86-847684407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feray</dc:creator>
  <cp:keywords/>
  <dc:description/>
  <cp:lastModifiedBy>Gilles feray</cp:lastModifiedBy>
  <cp:revision>2</cp:revision>
  <dcterms:created xsi:type="dcterms:W3CDTF">2023-09-05T14:17:00Z</dcterms:created>
  <dcterms:modified xsi:type="dcterms:W3CDTF">2023-09-05T14:53:00Z</dcterms:modified>
</cp:coreProperties>
</file>